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GWide PR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Global Wide PR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Claudine Black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Claudine Bates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