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>
                              <w:t>100-8111</w:t>
                            </w:r>
                          </w:p>
                          <w:p w14:paraId="67451CA7" w14:textId="77777777" w:rsidR="00503F68" w:rsidRPr="00503F68" w:rsidRDefault="00503F68" w:rsidP="00503F68">
                            <w:r w:rsidRPr="00503F68">
                              <w:t>東京都千代田区千代田１－１宮内庁</w:t>
                            </w:r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山田 太郎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>
                        <w:t>100-8111</w:t>
                      </w:r>
                    </w:p>
                    <w:p w14:paraId="67451CA7" w14:textId="77777777" w:rsidR="00503F68" w:rsidRPr="00503F68" w:rsidRDefault="00503F68" w:rsidP="00503F68">
                      <w:r w:rsidRPr="00503F68">
                        <w:t>東京都千代田区千代田１－１宮内庁</w:t>
                      </w:r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山田 太郎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