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会津若松支部 民事競売債権執行係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