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民事競売債権執行係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民事競売債権執行係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民事競売債権執行係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民事競売債権執行係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民事競売債権執行係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民事競売債権執行係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民事競売債権執行係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民事競売債権執行係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民事競売債権執行係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民事競売債権執行係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民事競売債権執行係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民事競売債権執行係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