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第４民事部　執行センター　不動産執行係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第４民事部　執行センター　不動産執行係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