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債権執行係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債権執行係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債権執行係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債権執行係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債権執行係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債権執行係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債権執行係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債権執行係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債権執行係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債権執行係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債権執行係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執行センター　債権執行係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