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100-0013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千代田区霞が関1-1-3弁護士会館11階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第一東京弁護士会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