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514-0032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津市中央3-23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三重弁護士会 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514-0032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津市中央3-23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三重弁護士会 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514-0032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津市中央3-23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三重弁護士会 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514-0032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津市中央3-23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三重弁護士会 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514-0032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津市中央3-23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三重弁護士会 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514-0032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津市中央3-23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三重弁護士会 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514-0032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津市中央3-23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三重弁護士会 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514-0032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津市中央3-23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三重弁護士会 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514-0032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津市中央3-23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三重弁護士会 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514-0032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津市中央3-23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三重弁護士会 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514-0032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津市中央3-23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三重弁護士会 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514-0032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津市中央3-23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三重弁護士会 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