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980‐0812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宮城県仙台市青葉区片平1‐6‐1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仙台高等裁判所 第一民事部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