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980‐0812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宮城県仙台市青葉区片平1‐6‐1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仙台高等裁判所 第一民事部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980‐0812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宮城県仙台市青葉区片平1‐6‐1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仙台高等裁判所 第一民事部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