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民事第４部　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民事第４部　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民事第４部　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民事第４部　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民事第４部　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民事第４部　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民事第４部　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民事第４部　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民事第４部　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民事第４部　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民事第４部　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民事第４部　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