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100-8920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東京都千代田区霞が関1-1-4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東京地方裁判所 民事第１６部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100-8920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東京都千代田区霞が関1-1-4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東京地方裁判所 民事第１６部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